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EC" w:rsidRDefault="00A079EC" w:rsidP="00A079EC">
      <w:pPr>
        <w:rPr>
          <w:b/>
        </w:rPr>
      </w:pPr>
      <w:r w:rsidRPr="001B08BF">
        <w:rPr>
          <w:b/>
        </w:rPr>
        <w:t xml:space="preserve">Doc. MUDr. Jan </w:t>
      </w:r>
      <w:proofErr w:type="spellStart"/>
      <w:r w:rsidRPr="001B08BF">
        <w:rPr>
          <w:b/>
        </w:rPr>
        <w:t>Piťha</w:t>
      </w:r>
      <w:proofErr w:type="spellEnd"/>
      <w:r w:rsidRPr="001B08BF">
        <w:rPr>
          <w:b/>
        </w:rPr>
        <w:t xml:space="preserve">, </w:t>
      </w:r>
      <w:proofErr w:type="spellStart"/>
      <w:r w:rsidRPr="001B08BF">
        <w:rPr>
          <w:b/>
        </w:rPr>
        <w:t>Csc.</w:t>
      </w:r>
      <w:proofErr w:type="spellEnd"/>
      <w:r w:rsidRPr="001B08BF">
        <w:rPr>
          <w:b/>
        </w:rPr>
        <w:tab/>
      </w:r>
      <w:r w:rsidRPr="001B08BF">
        <w:rPr>
          <w:b/>
        </w:rPr>
        <w:br/>
      </w:r>
    </w:p>
    <w:p w:rsidR="00A079EC" w:rsidRDefault="00A079EC" w:rsidP="00A079EC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160655</wp:posOffset>
            </wp:positionV>
            <wp:extent cx="2633980" cy="2940050"/>
            <wp:effectExtent l="0" t="0" r="0" b="0"/>
            <wp:wrapThrough wrapText="bothSides">
              <wp:wrapPolygon edited="0">
                <wp:start x="0" y="0"/>
                <wp:lineTo x="0" y="21413"/>
                <wp:lineTo x="21402" y="21413"/>
                <wp:lineTo x="2140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Medailonek</w:t>
      </w:r>
      <w:r w:rsidRPr="00571FF6">
        <w:rPr>
          <w:b/>
        </w:rPr>
        <w:t xml:space="preserve"> (vzdělání, praxe</w:t>
      </w:r>
      <w:r>
        <w:rPr>
          <w:b/>
        </w:rPr>
        <w:t>)</w:t>
      </w:r>
    </w:p>
    <w:p w:rsidR="00A079EC" w:rsidRDefault="00A079EC" w:rsidP="00A079EC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D2388A">
        <w:rPr>
          <w:b/>
          <w:i/>
          <w:sz w:val="21"/>
          <w:szCs w:val="21"/>
        </w:rPr>
        <w:t>Kardiolog a internista, který se zabývá postižením cév a možnostmi jeho prevence a léčby včetně</w:t>
      </w:r>
      <w:r>
        <w:rPr>
          <w:b/>
          <w:i/>
          <w:sz w:val="21"/>
          <w:szCs w:val="21"/>
        </w:rPr>
        <w:t xml:space="preserve"> </w:t>
      </w:r>
      <w:r w:rsidRPr="00D2388A">
        <w:rPr>
          <w:b/>
          <w:i/>
          <w:sz w:val="21"/>
          <w:szCs w:val="21"/>
        </w:rPr>
        <w:t xml:space="preserve">režimových opatření. </w:t>
      </w:r>
    </w:p>
    <w:p w:rsidR="00A079EC" w:rsidRDefault="00A079EC" w:rsidP="00A079EC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D2388A">
        <w:rPr>
          <w:b/>
          <w:i/>
          <w:sz w:val="21"/>
          <w:szCs w:val="21"/>
        </w:rPr>
        <w:t>V současné době pracuje na interní klinice ve Fakultní nemocnici Motol,</w:t>
      </w:r>
      <w:r>
        <w:rPr>
          <w:b/>
          <w:i/>
          <w:sz w:val="21"/>
          <w:szCs w:val="21"/>
        </w:rPr>
        <w:t xml:space="preserve"> </w:t>
      </w:r>
      <w:r w:rsidRPr="00D2388A">
        <w:rPr>
          <w:b/>
          <w:i/>
          <w:sz w:val="21"/>
          <w:szCs w:val="21"/>
        </w:rPr>
        <w:t>zároveň působí jako vedoucí Laboratoře pro výzkum aterosklerózy v IKEM.</w:t>
      </w:r>
      <w:r>
        <w:rPr>
          <w:b/>
          <w:i/>
          <w:sz w:val="21"/>
          <w:szCs w:val="21"/>
        </w:rPr>
        <w:t xml:space="preserve"> </w:t>
      </w:r>
      <w:r w:rsidRPr="00D2388A">
        <w:rPr>
          <w:b/>
          <w:i/>
          <w:sz w:val="21"/>
          <w:szCs w:val="21"/>
        </w:rPr>
        <w:t>Je autorem a</w:t>
      </w:r>
      <w:r>
        <w:rPr>
          <w:b/>
          <w:i/>
          <w:sz w:val="21"/>
          <w:szCs w:val="21"/>
        </w:rPr>
        <w:t xml:space="preserve"> </w:t>
      </w:r>
      <w:r w:rsidRPr="00D2388A">
        <w:rPr>
          <w:b/>
          <w:i/>
          <w:sz w:val="21"/>
          <w:szCs w:val="21"/>
        </w:rPr>
        <w:t>spoluautorem více než 200 domácích i zahraničních publikací. V roce 2000 dostal Cenu České</w:t>
      </w:r>
      <w:r>
        <w:rPr>
          <w:b/>
          <w:i/>
          <w:sz w:val="21"/>
          <w:szCs w:val="21"/>
        </w:rPr>
        <w:t xml:space="preserve"> </w:t>
      </w:r>
      <w:r w:rsidRPr="00D2388A">
        <w:rPr>
          <w:b/>
          <w:i/>
          <w:sz w:val="21"/>
          <w:szCs w:val="21"/>
        </w:rPr>
        <w:t>společnosti pro hypertenzi za publikační činnost.</w:t>
      </w:r>
    </w:p>
    <w:p w:rsidR="00A079EC" w:rsidRDefault="00A079EC" w:rsidP="00A079EC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D2388A">
        <w:rPr>
          <w:b/>
          <w:i/>
          <w:sz w:val="21"/>
          <w:szCs w:val="21"/>
        </w:rPr>
        <w:t>V letech 2011 a 2012obdržel Prusíkovu cenu České</w:t>
      </w:r>
      <w:r>
        <w:rPr>
          <w:b/>
          <w:i/>
          <w:sz w:val="21"/>
          <w:szCs w:val="21"/>
        </w:rPr>
        <w:t xml:space="preserve"> </w:t>
      </w:r>
      <w:r w:rsidRPr="00D2388A">
        <w:rPr>
          <w:b/>
          <w:i/>
          <w:sz w:val="21"/>
          <w:szCs w:val="21"/>
        </w:rPr>
        <w:t xml:space="preserve">angiologické společnosti za nejlepší publikaci v oboru cévních onemocnění. </w:t>
      </w:r>
    </w:p>
    <w:p w:rsidR="00A079EC" w:rsidRDefault="00A079EC" w:rsidP="00A079EC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D2388A">
        <w:rPr>
          <w:b/>
          <w:i/>
          <w:sz w:val="21"/>
          <w:szCs w:val="21"/>
        </w:rPr>
        <w:t>V současnosti je</w:t>
      </w:r>
      <w:r>
        <w:rPr>
          <w:b/>
          <w:i/>
          <w:sz w:val="21"/>
          <w:szCs w:val="21"/>
        </w:rPr>
        <w:t xml:space="preserve"> </w:t>
      </w:r>
      <w:r w:rsidRPr="00D2388A">
        <w:rPr>
          <w:b/>
          <w:i/>
          <w:sz w:val="21"/>
          <w:szCs w:val="21"/>
        </w:rPr>
        <w:t xml:space="preserve">předsedou Fóra zdravé výživy, vědeckým sekretářem České společnosti pro aterosklerózu a </w:t>
      </w:r>
      <w:proofErr w:type="spellStart"/>
      <w:r w:rsidRPr="00D2388A">
        <w:rPr>
          <w:b/>
          <w:i/>
          <w:sz w:val="21"/>
          <w:szCs w:val="21"/>
        </w:rPr>
        <w:t>Secretary</w:t>
      </w:r>
      <w:proofErr w:type="spellEnd"/>
      <w:r>
        <w:rPr>
          <w:b/>
          <w:i/>
          <w:sz w:val="21"/>
          <w:szCs w:val="21"/>
        </w:rPr>
        <w:t xml:space="preserve"> </w:t>
      </w:r>
      <w:r w:rsidRPr="00D2388A">
        <w:rPr>
          <w:b/>
          <w:i/>
          <w:sz w:val="21"/>
          <w:szCs w:val="21"/>
        </w:rPr>
        <w:t xml:space="preserve">General International Union </w:t>
      </w:r>
      <w:proofErr w:type="spellStart"/>
      <w:r w:rsidRPr="00D2388A">
        <w:rPr>
          <w:b/>
          <w:i/>
          <w:sz w:val="21"/>
          <w:szCs w:val="21"/>
        </w:rPr>
        <w:t>of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 w:rsidRPr="00D2388A">
        <w:rPr>
          <w:b/>
          <w:i/>
          <w:sz w:val="21"/>
          <w:szCs w:val="21"/>
        </w:rPr>
        <w:t>Angiology</w:t>
      </w:r>
      <w:proofErr w:type="spellEnd"/>
      <w:r w:rsidRPr="00D2388A">
        <w:rPr>
          <w:b/>
          <w:i/>
          <w:sz w:val="21"/>
          <w:szCs w:val="21"/>
        </w:rPr>
        <w:t>.</w:t>
      </w:r>
    </w:p>
    <w:p w:rsidR="00A079EC" w:rsidRPr="00D2388A" w:rsidRDefault="00A079EC" w:rsidP="00A079EC">
      <w:pPr>
        <w:pStyle w:val="Normlnweb"/>
        <w:spacing w:before="0" w:beforeAutospacing="0" w:after="0" w:afterAutospacing="0" w:line="288" w:lineRule="atLeast"/>
        <w:ind w:left="360"/>
        <w:jc w:val="both"/>
        <w:rPr>
          <w:b/>
          <w:i/>
          <w:sz w:val="21"/>
          <w:szCs w:val="21"/>
        </w:rPr>
      </w:pPr>
      <w:bookmarkStart w:id="0" w:name="_GoBack"/>
      <w:bookmarkEnd w:id="0"/>
    </w:p>
    <w:p w:rsidR="00A079EC" w:rsidRPr="00F72CE4" w:rsidRDefault="00A079EC" w:rsidP="00A07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  <w:r w:rsidRPr="00F72CE4"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  <w:t>O čem budu na konferenci hovořit</w:t>
      </w:r>
    </w:p>
    <w:p w:rsidR="00A079EC" w:rsidRDefault="00A079EC" w:rsidP="00A079EC">
      <w:pPr>
        <w:spacing w:after="0" w:line="240" w:lineRule="auto"/>
        <w:jc w:val="both"/>
        <w:rPr>
          <w:b/>
        </w:rPr>
      </w:pP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Režimová opatření jsou zaměřena na dosažení ideální tělesné hmotnosti, ještě lépe ideálního obvodu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pasu (ženy pod 80, muži pod 94 cm), zvýšení pohybové aktivity a odstranění kuřáckých návyků. Na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tom se snad shodnou všichni. Intenzivní spory nastávají při doporučování složení stravy. „Vědecká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obec“ například doporučuje omezení přísunu živočišných tuků, jednoduchých cukrů a jejich nahrazení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tuky rostlinnými a opírá se o vědecké studie, které toto potvrzují. Alternativní směry tato doporučení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zpochybňují a někdy správně upozorňují na nedostatek či slabiny důkazů z citovaných vědeckých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studií. Nicméně nabízená</w:t>
      </w:r>
      <w:r>
        <w:rPr>
          <w:rFonts w:ascii="Arial" w:eastAsia="Times New Roman" w:hAnsi="Arial" w:cs="Arial"/>
          <w:color w:val="1A1A1A"/>
          <w:sz w:val="20"/>
          <w:szCs w:val="20"/>
          <w:lang w:eastAsia="cs-CZ"/>
        </w:rPr>
        <w:t xml:space="preserve"> </w:t>
      </w: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alternativní doporučení jsou často založená na důkazech ještě slabších, či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nemají důkazy žádné. Obě strany spolu příliš nekomunikují a spíše si své spory vyřizují přes různá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media. To má za následek, že většina těch, co se o správnou výživu zajímá, ale nemá čas tuto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problematiku podrobně studovat, je zmatena, může se řídit zcela zavádějícími návody, či na zdravý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životní styl rezignuje zcela. Je to škoda, protože zdravým životním stylem lze výrazně ovlivnit stav a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možná i úspěch celé populace. Konference Dialogem ke zdraví by mohla být jedním z kroků, jak toto</w:t>
      </w:r>
    </w:p>
    <w:p w:rsidR="00A079EC" w:rsidRPr="00D2388A" w:rsidRDefault="00A079EC" w:rsidP="00A079EC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D2388A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zlepšit.</w:t>
      </w:r>
    </w:p>
    <w:p w:rsidR="007E1499" w:rsidRDefault="007E1499" w:rsidP="00A079EC">
      <w:pPr>
        <w:jc w:val="both"/>
      </w:pPr>
    </w:p>
    <w:sectPr w:rsidR="007E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EC"/>
    <w:rsid w:val="007B6CDC"/>
    <w:rsid w:val="007E1499"/>
    <w:rsid w:val="0082665E"/>
    <w:rsid w:val="00A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E608"/>
  <w15:chartTrackingRefBased/>
  <w15:docId w15:val="{A440FFFF-4B62-4431-8F06-8922F6F7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7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Hanysova</dc:creator>
  <cp:keywords/>
  <dc:description/>
  <cp:lastModifiedBy>Nikola Hanysova</cp:lastModifiedBy>
  <cp:revision>1</cp:revision>
  <dcterms:created xsi:type="dcterms:W3CDTF">2018-03-16T08:32:00Z</dcterms:created>
  <dcterms:modified xsi:type="dcterms:W3CDTF">2018-03-16T08:35:00Z</dcterms:modified>
</cp:coreProperties>
</file>